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8035C">
      <w:pPr>
        <w:keepNext w:val="0"/>
        <w:keepLines w:val="0"/>
        <w:pageBreakBefore w:val="0"/>
        <w:kinsoku/>
        <w:wordWrap/>
        <w:overflowPunct/>
        <w:topLinePunct w:val="0"/>
        <w:autoSpaceDE/>
        <w:autoSpaceDN/>
        <w:bidi w:val="0"/>
        <w:adjustRightInd/>
        <w:snapToGrid/>
        <w:spacing w:line="560" w:lineRule="exact"/>
        <w:jc w:val="center"/>
        <w:textAlignment w:val="auto"/>
        <w:rPr>
          <w:rStyle w:val="6"/>
          <w:rFonts w:hint="eastAsia" w:ascii="宋体" w:hAnsi="宋体" w:eastAsia="宋体" w:cs="宋体"/>
          <w:bCs/>
          <w:i w:val="0"/>
          <w:iCs w:val="0"/>
          <w:caps w:val="0"/>
          <w:color w:val="333333"/>
          <w:spacing w:val="0"/>
          <w:kern w:val="0"/>
          <w:sz w:val="44"/>
          <w:szCs w:val="44"/>
          <w:shd w:val="clear" w:fill="FFFFFF"/>
          <w:lang w:val="en-US" w:eastAsia="zh-CN" w:bidi="ar"/>
        </w:rPr>
      </w:pPr>
      <w:bookmarkStart w:id="96" w:name="_GoBack"/>
      <w:r>
        <w:rPr>
          <w:rStyle w:val="6"/>
          <w:rFonts w:hint="eastAsia" w:ascii="宋体" w:hAnsi="宋体" w:eastAsia="宋体" w:cs="宋体"/>
          <w:bCs/>
          <w:i w:val="0"/>
          <w:iCs w:val="0"/>
          <w:caps w:val="0"/>
          <w:color w:val="333333"/>
          <w:spacing w:val="0"/>
          <w:kern w:val="0"/>
          <w:sz w:val="44"/>
          <w:szCs w:val="44"/>
          <w:shd w:val="clear" w:fill="FFFFFF"/>
          <w:lang w:val="en-US" w:eastAsia="zh-CN" w:bidi="ar"/>
        </w:rPr>
        <w:t>和安机械新能源工业车辆零部件智能制造及研发基地建设项目（一期）起重设备及轨道采购项目招标公告</w:t>
      </w:r>
    </w:p>
    <w:bookmarkEnd w:id="96"/>
    <w:p w14:paraId="3E094473">
      <w:pPr>
        <w:spacing w:line="360" w:lineRule="auto"/>
        <w:ind w:firstLine="480" w:firstLineChars="200"/>
        <w:outlineLvl w:val="9"/>
        <w:rPr>
          <w:rFonts w:hint="eastAsia" w:ascii="仿宋" w:hAnsi="仿宋" w:eastAsia="仿宋" w:cs="宋体"/>
          <w:bCs/>
          <w:color w:val="000000"/>
          <w:sz w:val="24"/>
          <w:szCs w:val="24"/>
          <w:highlight w:val="none"/>
        </w:rPr>
      </w:pPr>
    </w:p>
    <w:p w14:paraId="5F59B59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安徽省招标集团股份有限公司受合肥和安机械制造有限公司委托，现对和安机械新能源工业车辆零部件智能制造及研发基地建设项目（一期）起重设备及轨道采购项目进行国内公开招标，欢迎具备条件的国内投标人参加。</w:t>
      </w:r>
    </w:p>
    <w:p w14:paraId="1F65ED7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bookmarkStart w:id="0" w:name="_Toc10622"/>
      <w:bookmarkStart w:id="1" w:name="_Toc25815"/>
      <w:bookmarkStart w:id="2" w:name="_Toc22903"/>
      <w:bookmarkStart w:id="3" w:name="_Toc26146"/>
      <w:bookmarkStart w:id="4" w:name="_Toc19312"/>
      <w:bookmarkStart w:id="5" w:name="_Toc28908"/>
      <w:bookmarkStart w:id="6" w:name="_Toc10879"/>
      <w:bookmarkStart w:id="7" w:name="_Toc6383"/>
      <w:bookmarkStart w:id="8" w:name="_Toc24116"/>
      <w:bookmarkStart w:id="9" w:name="_Toc13283"/>
      <w:bookmarkStart w:id="10" w:name="_Toc151393372"/>
      <w:r>
        <w:rPr>
          <w:rFonts w:hint="eastAsia" w:ascii="黑体" w:hAnsi="宋体" w:eastAsia="黑体" w:cs="黑体"/>
          <w:i w:val="0"/>
          <w:iCs w:val="0"/>
          <w:caps w:val="0"/>
          <w:color w:val="000000"/>
          <w:spacing w:val="0"/>
          <w:kern w:val="0"/>
          <w:sz w:val="28"/>
          <w:szCs w:val="28"/>
          <w:shd w:val="clear" w:fill="FFFFFF"/>
          <w:lang w:val="en-US" w:eastAsia="zh-CN" w:bidi="ar"/>
        </w:rPr>
        <w:t>1.招标条件</w:t>
      </w:r>
      <w:bookmarkEnd w:id="0"/>
      <w:bookmarkEnd w:id="1"/>
      <w:bookmarkEnd w:id="2"/>
      <w:bookmarkEnd w:id="3"/>
      <w:bookmarkEnd w:id="4"/>
      <w:bookmarkEnd w:id="5"/>
      <w:bookmarkEnd w:id="6"/>
      <w:bookmarkEnd w:id="7"/>
      <w:bookmarkEnd w:id="8"/>
      <w:bookmarkEnd w:id="9"/>
      <w:bookmarkEnd w:id="10"/>
    </w:p>
    <w:p w14:paraId="0A244BB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bookmarkStart w:id="11" w:name="_Toc2037"/>
      <w:bookmarkStart w:id="12" w:name="_Toc12572"/>
      <w:bookmarkStart w:id="13" w:name="_Toc21848"/>
      <w:bookmarkStart w:id="14" w:name="_Toc28404"/>
      <w:r>
        <w:rPr>
          <w:rFonts w:hint="eastAsia" w:ascii="仿宋" w:hAnsi="仿宋" w:eastAsia="仿宋" w:cs="仿宋"/>
          <w:i w:val="0"/>
          <w:iCs w:val="0"/>
          <w:caps w:val="0"/>
          <w:color w:val="000000"/>
          <w:spacing w:val="0"/>
          <w:kern w:val="0"/>
          <w:sz w:val="28"/>
          <w:szCs w:val="28"/>
          <w:shd w:val="clear" w:fill="FFFFFF"/>
          <w:lang w:val="en-US" w:eastAsia="zh-CN" w:bidi="ar"/>
        </w:rPr>
        <w:t>1.1 招标人：合肥和安机械制造有限公司</w:t>
      </w:r>
    </w:p>
    <w:p w14:paraId="724CA92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1.2 招标代理机构：安徽省招标集团股份有限公司</w:t>
      </w:r>
    </w:p>
    <w:p w14:paraId="05A597F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1.3招标项目名称：和安机械新能源工业车辆零部件智能制造及研发基地建设项目（一期）起重设备及轨道采购项目</w:t>
      </w:r>
    </w:p>
    <w:p w14:paraId="040FF5C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1.4 资金来源：自筹资金</w:t>
      </w:r>
    </w:p>
    <w:p w14:paraId="1313DD4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1.5 项目出资比例：100%</w:t>
      </w:r>
    </w:p>
    <w:p w14:paraId="3187B9D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Times New Roman" w:eastAsia="仿宋"/>
          <w:color w:val="000000"/>
          <w:szCs w:val="24"/>
          <w:highlight w:val="none"/>
          <w:u w:val="single"/>
        </w:rPr>
      </w:pPr>
      <w:r>
        <w:rPr>
          <w:rFonts w:hint="eastAsia" w:ascii="仿宋" w:hAnsi="仿宋" w:eastAsia="仿宋" w:cs="仿宋"/>
          <w:i w:val="0"/>
          <w:iCs w:val="0"/>
          <w:caps w:val="0"/>
          <w:color w:val="000000"/>
          <w:spacing w:val="0"/>
          <w:kern w:val="0"/>
          <w:sz w:val="28"/>
          <w:szCs w:val="28"/>
          <w:shd w:val="clear" w:fill="FFFFFF"/>
          <w:lang w:val="en-US" w:eastAsia="zh-CN" w:bidi="ar"/>
        </w:rPr>
        <w:t>1.6 资金落实情况：已落实</w:t>
      </w:r>
      <w:r>
        <w:rPr>
          <w:rFonts w:hint="eastAsia" w:ascii="Times New Roman" w:hAnsi="Times New Roman" w:eastAsia="仿宋"/>
          <w:color w:val="000000"/>
          <w:sz w:val="24"/>
          <w:szCs w:val="24"/>
          <w:highlight w:val="none"/>
        </w:rPr>
        <w:tab/>
      </w:r>
    </w:p>
    <w:p w14:paraId="274B6CC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bookmarkStart w:id="15" w:name="_Toc1141"/>
      <w:bookmarkStart w:id="16" w:name="_Toc27331"/>
      <w:bookmarkStart w:id="17" w:name="_Toc11623"/>
      <w:bookmarkStart w:id="18" w:name="_Toc9254"/>
      <w:bookmarkStart w:id="19" w:name="_Toc13326"/>
      <w:bookmarkStart w:id="20" w:name="_Toc151393373"/>
      <w:bookmarkStart w:id="21" w:name="_Toc6237"/>
      <w:bookmarkStart w:id="22" w:name="_Toc15646"/>
      <w:r>
        <w:rPr>
          <w:rFonts w:hint="eastAsia" w:ascii="黑体" w:hAnsi="宋体" w:eastAsia="黑体" w:cs="黑体"/>
          <w:i w:val="0"/>
          <w:iCs w:val="0"/>
          <w:caps w:val="0"/>
          <w:color w:val="000000"/>
          <w:spacing w:val="0"/>
          <w:kern w:val="0"/>
          <w:sz w:val="28"/>
          <w:szCs w:val="28"/>
          <w:shd w:val="clear" w:fill="FFFFFF"/>
          <w:lang w:val="en-US" w:eastAsia="zh-CN" w:bidi="ar"/>
        </w:rPr>
        <w:t>2.项目概况与招标范围</w:t>
      </w:r>
      <w:bookmarkEnd w:id="11"/>
      <w:bookmarkEnd w:id="12"/>
      <w:bookmarkEnd w:id="13"/>
      <w:bookmarkEnd w:id="14"/>
      <w:bookmarkEnd w:id="15"/>
      <w:bookmarkEnd w:id="16"/>
      <w:bookmarkEnd w:id="17"/>
      <w:bookmarkEnd w:id="18"/>
      <w:bookmarkEnd w:id="19"/>
      <w:bookmarkEnd w:id="20"/>
      <w:bookmarkEnd w:id="21"/>
      <w:bookmarkEnd w:id="22"/>
    </w:p>
    <w:p w14:paraId="031DA2F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2.1招标项目编号：GN2026-07-4967</w:t>
      </w:r>
    </w:p>
    <w:p w14:paraId="17A2BF2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2.2 标包划分：本项目共划分1个标包</w:t>
      </w:r>
    </w:p>
    <w:p w14:paraId="5DA94D1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2.3招标范围：合肥和安机械制造有限公司拟通过公开招标的方式，选择一家供应商承担和安机械新厂区建设项目（一期）起重设备及轨道，本次实施内容为和安机械新厂区一号厂房内生产活动中的一般起重运输工作，包括本项目货物的全部设计、制造、包装运输、安装调试、培训、验收、取证及售后服务等所有相关内容，整个项目为“交钥匙”项目，具体工作范围详见招标文件。</w:t>
      </w:r>
    </w:p>
    <w:p w14:paraId="69CB6FB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2.4 交货及安装周期：（1）设备交货期：60天（其中轨道交货期：接招标人通知后30天内到货）；（2）设备到货后，30天内完成安装调试。</w:t>
      </w:r>
    </w:p>
    <w:p w14:paraId="11284D9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2.5 交货地点：合肥市肥西经开区集贤路和方兴大道交口西北角，合肥和安机械制造有限公司新厂区，采购人指定地点。</w:t>
      </w:r>
    </w:p>
    <w:p w14:paraId="2F95D31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2.6 其他：/</w:t>
      </w:r>
    </w:p>
    <w:p w14:paraId="66BE870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bookmarkStart w:id="23" w:name="_Toc677"/>
      <w:bookmarkStart w:id="24" w:name="_Toc151393374"/>
      <w:bookmarkStart w:id="25" w:name="_Toc24865"/>
      <w:bookmarkStart w:id="26" w:name="_Toc14482"/>
      <w:bookmarkStart w:id="27" w:name="_Toc17422"/>
      <w:bookmarkStart w:id="28" w:name="_Toc15916"/>
      <w:bookmarkStart w:id="29" w:name="_Toc7298"/>
      <w:r>
        <w:rPr>
          <w:rFonts w:hint="eastAsia" w:ascii="黑体" w:hAnsi="宋体" w:eastAsia="黑体" w:cs="黑体"/>
          <w:i w:val="0"/>
          <w:iCs w:val="0"/>
          <w:caps w:val="0"/>
          <w:color w:val="000000"/>
          <w:spacing w:val="0"/>
          <w:kern w:val="0"/>
          <w:sz w:val="28"/>
          <w:szCs w:val="28"/>
          <w:shd w:val="clear" w:fill="FFFFFF"/>
          <w:lang w:val="en-US" w:eastAsia="zh-CN" w:bidi="ar"/>
        </w:rPr>
        <w:t>3.资格审查方式</w:t>
      </w:r>
      <w:bookmarkEnd w:id="23"/>
    </w:p>
    <w:p w14:paraId="45F8D82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资格后审</w:t>
      </w:r>
    </w:p>
    <w:p w14:paraId="38B8101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bookmarkStart w:id="30" w:name="_Toc5399"/>
      <w:r>
        <w:rPr>
          <w:rFonts w:hint="eastAsia" w:ascii="黑体" w:hAnsi="宋体" w:eastAsia="黑体" w:cs="黑体"/>
          <w:i w:val="0"/>
          <w:iCs w:val="0"/>
          <w:caps w:val="0"/>
          <w:color w:val="000000"/>
          <w:spacing w:val="0"/>
          <w:kern w:val="0"/>
          <w:sz w:val="28"/>
          <w:szCs w:val="28"/>
          <w:shd w:val="clear" w:fill="FFFFFF"/>
          <w:lang w:val="en-US" w:eastAsia="zh-CN" w:bidi="ar"/>
        </w:rPr>
        <w:t>4. 投标人资格要求</w:t>
      </w:r>
      <w:bookmarkEnd w:id="24"/>
      <w:bookmarkEnd w:id="25"/>
      <w:bookmarkEnd w:id="26"/>
      <w:bookmarkEnd w:id="27"/>
      <w:bookmarkEnd w:id="28"/>
      <w:bookmarkEnd w:id="29"/>
      <w:bookmarkEnd w:id="30"/>
    </w:p>
    <w:p w14:paraId="0AAF5B6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4.1 资质要求：</w:t>
      </w:r>
    </w:p>
    <w:p w14:paraId="3CCB372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投标人须具有独立承担民事责任的能力（证明材料如提供营业执照或事业单位法人登记证书），并具备承担本招标项目的如下条件：</w:t>
      </w:r>
    </w:p>
    <w:p w14:paraId="1564A6F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4.1.1投标人须为具备提供本次招标所需货物及服务能力的制造商。</w:t>
      </w:r>
    </w:p>
    <w:p w14:paraId="11C8661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4.1.2 投标人须具有有效的《中华人民共和国特种设备生产许可证》（桥式）起重机械制造（含安装、修理、改造）B级及以上证书。（须提供证书扫描件）。</w:t>
      </w:r>
    </w:p>
    <w:p w14:paraId="222DBFC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4.2 投标人业绩要求：</w:t>
      </w:r>
    </w:p>
    <w:p w14:paraId="08FD06B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自2023年1月1日至今（以合同签订时间为准），供应商至少具有1个单项合同金额300万元及以上的起重设备供货及安装业绩。</w:t>
      </w:r>
    </w:p>
    <w:p w14:paraId="24B70F3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业绩证明材料要求：投标人须提供业绩合同扫描件。若合同中无法体现以上评审要素，还须提供技术协议或合同附件或业主出具的加盖公章的其他证明材料，如所投产品为“三首产品”，视为满足业绩要求（须提供相关证明材料）。</w:t>
      </w:r>
    </w:p>
    <w:p w14:paraId="343DB20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4.3 财务要求：</w:t>
      </w:r>
    </w:p>
    <w:p w14:paraId="65D76B8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不得存在下列情形（须提供承诺函）：</w:t>
      </w:r>
    </w:p>
    <w:p w14:paraId="2BE1219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4.3.1被责令停业，暂扣或吊销执照，或吊销资质证书；</w:t>
      </w:r>
    </w:p>
    <w:p w14:paraId="699FB73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4.3.2进入清算程序，或被宣告破产，或其他丧失履约能力的情形。</w:t>
      </w:r>
    </w:p>
    <w:p w14:paraId="3C0D51B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4.4 本招标项目不接受联合体投标。</w:t>
      </w:r>
    </w:p>
    <w:p w14:paraId="76F4A57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default"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5 单位负责人为同一人或者存在控股、管理关系的不同单位，不得参加同一标段投标或者未划分标段的同一招标项目投标；</w:t>
      </w:r>
    </w:p>
    <w:p w14:paraId="2143B4C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default" w:ascii="仿宋" w:hAnsi="仿宋" w:eastAsia="仿宋" w:cs="仿宋"/>
          <w:i w:val="0"/>
          <w:iCs w:val="0"/>
          <w:caps w:val="0"/>
          <w:color w:val="000000"/>
          <w:spacing w:val="0"/>
          <w:kern w:val="0"/>
          <w:sz w:val="28"/>
          <w:szCs w:val="28"/>
          <w:shd w:val="clear" w:fill="FFFFFF"/>
          <w:lang w:val="en-US" w:eastAsia="zh-CN" w:bidi="ar"/>
        </w:rPr>
        <w:t>4.</w:t>
      </w:r>
      <w:r>
        <w:rPr>
          <w:rFonts w:hint="eastAsia" w:ascii="仿宋" w:hAnsi="仿宋" w:eastAsia="仿宋" w:cs="仿宋"/>
          <w:i w:val="0"/>
          <w:iCs w:val="0"/>
          <w:caps w:val="0"/>
          <w:color w:val="000000"/>
          <w:spacing w:val="0"/>
          <w:kern w:val="0"/>
          <w:sz w:val="28"/>
          <w:szCs w:val="28"/>
          <w:shd w:val="clear" w:fill="FFFFFF"/>
          <w:lang w:val="en-US" w:eastAsia="zh-CN" w:bidi="ar"/>
        </w:rPr>
        <w:t>6至递交投标文件截止时间止，投标人不得存在以下几种情形之一：</w:t>
      </w:r>
    </w:p>
    <w:p w14:paraId="2F9F832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①在国家企业信用信息公示系统（http://www.gsxt.gov.cn/）中被市场监督管理部门（或市场监督管理部门）列入经营异常名录、严重违法失信企业名单；</w:t>
      </w:r>
    </w:p>
    <w:p w14:paraId="70DDA67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②在“信用中国”网站（http://www.creditchina.gov.cn/）中被列入重大税收违法失信主体名单；</w:t>
      </w:r>
    </w:p>
    <w:p w14:paraId="02C6CEA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③在“信用中国”网站（http://www.creditchina.gov.cn/）中被列入失信被执行人名单。</w:t>
      </w:r>
    </w:p>
    <w:p w14:paraId="2A23763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注：以上以评标委员会评标现场查询为准，如遇网站系统故障等其他原因导致无法查询，以投标人承诺函为准）；如投标人承诺与实际不符，招标人有权取消其中标（或中标候选）资格，并将报监管部门处理。</w:t>
      </w:r>
    </w:p>
    <w:p w14:paraId="107FA71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4.7 其他要求：/。</w:t>
      </w:r>
    </w:p>
    <w:p w14:paraId="4AA4BF3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bookmarkStart w:id="31" w:name="_Toc23947"/>
      <w:bookmarkStart w:id="32" w:name="_Toc22319"/>
      <w:bookmarkStart w:id="33" w:name="_Toc9057"/>
      <w:bookmarkStart w:id="34" w:name="_Toc28395"/>
      <w:bookmarkStart w:id="35" w:name="_Toc151393375"/>
      <w:bookmarkStart w:id="36" w:name="_Toc23034"/>
      <w:bookmarkStart w:id="37" w:name="_Toc30329"/>
      <w:r>
        <w:rPr>
          <w:rFonts w:hint="eastAsia" w:ascii="黑体" w:hAnsi="宋体" w:eastAsia="黑体" w:cs="黑体"/>
          <w:i w:val="0"/>
          <w:iCs w:val="0"/>
          <w:caps w:val="0"/>
          <w:color w:val="000000"/>
          <w:spacing w:val="0"/>
          <w:kern w:val="0"/>
          <w:sz w:val="28"/>
          <w:szCs w:val="28"/>
          <w:shd w:val="clear" w:fill="FFFFFF"/>
          <w:lang w:val="en-US" w:eastAsia="zh-CN" w:bidi="ar"/>
        </w:rPr>
        <w:t>5. 招标文件的获取</w:t>
      </w:r>
      <w:bookmarkEnd w:id="31"/>
      <w:bookmarkEnd w:id="32"/>
      <w:bookmarkEnd w:id="33"/>
      <w:bookmarkEnd w:id="34"/>
      <w:bookmarkEnd w:id="35"/>
      <w:bookmarkEnd w:id="36"/>
      <w:bookmarkEnd w:id="37"/>
    </w:p>
    <w:p w14:paraId="1F6547C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5.1获取时间：2026年7月1日至2026年7月8日17时00分。</w:t>
      </w:r>
    </w:p>
    <w:p w14:paraId="4888573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5.2获取方式：凡有意参加投标者，请在规定时间内登录“优质采云采购平台”（http://www.youzhicai.com/）购买并下载招标文件。</w:t>
      </w:r>
    </w:p>
    <w:p w14:paraId="27D9179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交易系统使用费600元/包，售后不退。</w:t>
      </w:r>
    </w:p>
    <w:p w14:paraId="63F8B8C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bookmarkStart w:id="38" w:name="_Toc151393376"/>
      <w:bookmarkStart w:id="39" w:name="_Toc5823"/>
      <w:bookmarkStart w:id="40" w:name="_Toc21708"/>
      <w:bookmarkStart w:id="41" w:name="_Toc28603"/>
      <w:bookmarkStart w:id="42" w:name="_Toc13489"/>
      <w:bookmarkStart w:id="43" w:name="_Toc6160"/>
      <w:bookmarkStart w:id="44" w:name="_Toc26386"/>
      <w:r>
        <w:rPr>
          <w:rFonts w:hint="eastAsia" w:ascii="黑体" w:hAnsi="宋体" w:eastAsia="黑体" w:cs="黑体"/>
          <w:i w:val="0"/>
          <w:iCs w:val="0"/>
          <w:caps w:val="0"/>
          <w:color w:val="000000"/>
          <w:spacing w:val="0"/>
          <w:kern w:val="0"/>
          <w:sz w:val="28"/>
          <w:szCs w:val="28"/>
          <w:shd w:val="clear" w:fill="FFFFFF"/>
          <w:lang w:val="en-US" w:eastAsia="zh-CN" w:bidi="ar"/>
        </w:rPr>
        <w:t>6. 投标文件的递交</w:t>
      </w:r>
      <w:bookmarkEnd w:id="38"/>
      <w:bookmarkEnd w:id="39"/>
      <w:bookmarkEnd w:id="40"/>
      <w:bookmarkEnd w:id="41"/>
      <w:bookmarkEnd w:id="42"/>
      <w:bookmarkEnd w:id="43"/>
      <w:bookmarkEnd w:id="44"/>
    </w:p>
    <w:p w14:paraId="748F9DD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6.1投标文件递交截止时间（投标截止时间，下同）：2026年7月22日9时30分。</w:t>
      </w:r>
    </w:p>
    <w:p w14:paraId="51F974D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6.2投标文件递交地点：通过 “优质采云采购平台”（http://www.youzhicai.com/）递交。</w:t>
      </w:r>
    </w:p>
    <w:p w14:paraId="5FD4241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7.评标办法</w:t>
      </w:r>
    </w:p>
    <w:p w14:paraId="206D230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default" w:ascii="仿宋" w:hAnsi="仿宋" w:eastAsia="仿宋" w:cs="仿宋"/>
          <w:i w:val="0"/>
          <w:iCs w:val="0"/>
          <w:caps w:val="0"/>
          <w:color w:val="000000"/>
          <w:spacing w:val="0"/>
          <w:kern w:val="0"/>
          <w:sz w:val="28"/>
          <w:szCs w:val="28"/>
          <w:shd w:val="clear" w:fill="FFFFFF"/>
          <w:lang w:val="en-US" w:eastAsia="zh-CN" w:bidi="ar"/>
        </w:rPr>
        <w:t>本招标项目评标办法采用综合评估法。</w:t>
      </w:r>
      <w:bookmarkStart w:id="45" w:name="_Hlk110266409"/>
      <w:r>
        <w:rPr>
          <w:rFonts w:hint="default" w:ascii="仿宋" w:hAnsi="仿宋" w:eastAsia="仿宋" w:cs="仿宋"/>
          <w:i w:val="0"/>
          <w:iCs w:val="0"/>
          <w:caps w:val="0"/>
          <w:color w:val="000000"/>
          <w:spacing w:val="0"/>
          <w:kern w:val="0"/>
          <w:sz w:val="28"/>
          <w:szCs w:val="28"/>
          <w:shd w:val="clear" w:fill="FFFFFF"/>
          <w:lang w:val="en-US" w:eastAsia="zh-CN" w:bidi="ar"/>
        </w:rPr>
        <w:t>（见招标文件第三章“评标办法”</w:t>
      </w:r>
      <w:bookmarkEnd w:id="45"/>
      <w:r>
        <w:rPr>
          <w:rFonts w:hint="default" w:ascii="仿宋" w:hAnsi="仿宋" w:eastAsia="仿宋" w:cs="仿宋"/>
          <w:i w:val="0"/>
          <w:iCs w:val="0"/>
          <w:caps w:val="0"/>
          <w:color w:val="000000"/>
          <w:spacing w:val="0"/>
          <w:kern w:val="0"/>
          <w:sz w:val="28"/>
          <w:szCs w:val="28"/>
          <w:shd w:val="clear" w:fill="FFFFFF"/>
          <w:lang w:val="en-US" w:eastAsia="zh-CN" w:bidi="ar"/>
        </w:rPr>
        <w:t>）</w:t>
      </w:r>
    </w:p>
    <w:p w14:paraId="68F510C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bookmarkStart w:id="46" w:name="_Toc11859"/>
      <w:bookmarkStart w:id="47" w:name="_Toc11971"/>
      <w:bookmarkStart w:id="48" w:name="_Toc16310"/>
      <w:bookmarkStart w:id="49" w:name="_Toc151393377"/>
      <w:bookmarkStart w:id="50" w:name="_Toc1903"/>
      <w:bookmarkStart w:id="51" w:name="_Toc5616"/>
      <w:bookmarkStart w:id="52" w:name="_Toc31939"/>
      <w:r>
        <w:rPr>
          <w:rFonts w:hint="eastAsia" w:ascii="黑体" w:hAnsi="宋体" w:eastAsia="黑体" w:cs="黑体"/>
          <w:i w:val="0"/>
          <w:iCs w:val="0"/>
          <w:caps w:val="0"/>
          <w:color w:val="000000"/>
          <w:spacing w:val="0"/>
          <w:kern w:val="0"/>
          <w:sz w:val="28"/>
          <w:szCs w:val="28"/>
          <w:shd w:val="clear" w:fill="FFFFFF"/>
          <w:lang w:val="en-US" w:eastAsia="zh-CN" w:bidi="ar"/>
        </w:rPr>
        <w:t>8. 开标时间及地点</w:t>
      </w:r>
      <w:bookmarkEnd w:id="46"/>
      <w:bookmarkEnd w:id="47"/>
      <w:bookmarkEnd w:id="48"/>
      <w:bookmarkEnd w:id="49"/>
      <w:bookmarkEnd w:id="50"/>
      <w:bookmarkEnd w:id="51"/>
      <w:bookmarkEnd w:id="52"/>
    </w:p>
    <w:p w14:paraId="039F99B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8.1 开标时间：同投标文件递交截止时间。</w:t>
      </w:r>
    </w:p>
    <w:p w14:paraId="186B617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8.2 开标地点：通过“优质采云采购平台”（http://www.youzhicai.com/）线上公开开标。</w:t>
      </w:r>
    </w:p>
    <w:p w14:paraId="2A7344C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bookmarkStart w:id="53" w:name="_Toc10580"/>
      <w:bookmarkStart w:id="54" w:name="_Toc24047"/>
      <w:bookmarkStart w:id="55" w:name="_Toc21354"/>
      <w:bookmarkStart w:id="56" w:name="_Toc7689"/>
      <w:bookmarkStart w:id="57" w:name="_Toc19455"/>
      <w:bookmarkStart w:id="58" w:name="_Toc151393378"/>
      <w:bookmarkStart w:id="59" w:name="_Toc26582"/>
      <w:r>
        <w:rPr>
          <w:rFonts w:hint="eastAsia" w:ascii="黑体" w:hAnsi="宋体" w:eastAsia="黑体" w:cs="黑体"/>
          <w:i w:val="0"/>
          <w:iCs w:val="0"/>
          <w:caps w:val="0"/>
          <w:color w:val="000000"/>
          <w:spacing w:val="0"/>
          <w:kern w:val="0"/>
          <w:sz w:val="28"/>
          <w:szCs w:val="28"/>
          <w:shd w:val="clear" w:fill="FFFFFF"/>
          <w:lang w:val="en-US" w:eastAsia="zh-CN" w:bidi="ar"/>
        </w:rPr>
        <w:t>9. 发布公告的媒介</w:t>
      </w:r>
      <w:bookmarkEnd w:id="53"/>
      <w:bookmarkEnd w:id="54"/>
      <w:bookmarkEnd w:id="55"/>
      <w:bookmarkEnd w:id="56"/>
      <w:bookmarkEnd w:id="57"/>
      <w:bookmarkEnd w:id="58"/>
      <w:bookmarkEnd w:id="59"/>
    </w:p>
    <w:p w14:paraId="04A9E44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本次招标公告同时在安徽省招标投标信息网（www.ahtba.org.cn）、中国招标投标公共服务平台（www.cebpubservice.com）、中国采购与招标网（www.chinabidding.com.cn）、优质采招标采购平台（www.yzczb.com）和优质采云采购平台（www.youzhicai.com）上发布。</w:t>
      </w:r>
    </w:p>
    <w:p w14:paraId="5BE9A3C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bookmarkStart w:id="60" w:name="_Toc27358"/>
      <w:bookmarkStart w:id="61" w:name="_Toc151393379"/>
      <w:bookmarkStart w:id="62" w:name="_Toc11851"/>
      <w:bookmarkStart w:id="63" w:name="_Toc1076"/>
      <w:bookmarkStart w:id="64" w:name="_Toc28783"/>
      <w:bookmarkStart w:id="65" w:name="_Toc6281"/>
      <w:bookmarkStart w:id="66" w:name="_Toc27545"/>
      <w:r>
        <w:rPr>
          <w:rFonts w:hint="eastAsia" w:ascii="黑体" w:hAnsi="宋体" w:eastAsia="黑体" w:cs="黑体"/>
          <w:i w:val="0"/>
          <w:iCs w:val="0"/>
          <w:caps w:val="0"/>
          <w:color w:val="000000"/>
          <w:spacing w:val="0"/>
          <w:kern w:val="0"/>
          <w:sz w:val="28"/>
          <w:szCs w:val="28"/>
          <w:shd w:val="clear" w:fill="FFFFFF"/>
          <w:lang w:val="en-US" w:eastAsia="zh-CN" w:bidi="ar"/>
        </w:rPr>
        <w:t>10. 联系方式</w:t>
      </w:r>
      <w:bookmarkEnd w:id="60"/>
      <w:bookmarkEnd w:id="61"/>
      <w:bookmarkEnd w:id="62"/>
      <w:bookmarkEnd w:id="63"/>
      <w:bookmarkEnd w:id="64"/>
      <w:bookmarkEnd w:id="65"/>
      <w:bookmarkEnd w:id="66"/>
    </w:p>
    <w:p w14:paraId="158019F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bookmarkStart w:id="67" w:name="_Toc300834930"/>
      <w:bookmarkEnd w:id="67"/>
      <w:bookmarkStart w:id="68" w:name="_Toc30817"/>
      <w:bookmarkEnd w:id="68"/>
      <w:bookmarkStart w:id="69" w:name="_Toc247513934"/>
      <w:bookmarkEnd w:id="69"/>
      <w:bookmarkStart w:id="70" w:name="_Toc384308188"/>
      <w:bookmarkEnd w:id="70"/>
      <w:bookmarkStart w:id="71" w:name="_Toc17972"/>
      <w:bookmarkEnd w:id="71"/>
      <w:bookmarkStart w:id="72" w:name="_Toc361508563"/>
      <w:bookmarkEnd w:id="72"/>
      <w:bookmarkStart w:id="73" w:name="_Toc361508562"/>
      <w:bookmarkEnd w:id="73"/>
      <w:bookmarkStart w:id="74" w:name="_Toc352691455"/>
      <w:bookmarkEnd w:id="74"/>
      <w:bookmarkStart w:id="75" w:name="_Toc152042288"/>
      <w:bookmarkEnd w:id="75"/>
      <w:bookmarkStart w:id="76" w:name="_Toc144974481"/>
      <w:bookmarkEnd w:id="76"/>
      <w:bookmarkStart w:id="77" w:name="_Toc152045513"/>
      <w:bookmarkEnd w:id="77"/>
      <w:bookmarkStart w:id="78" w:name="_Toc369531495"/>
      <w:bookmarkEnd w:id="78"/>
      <w:bookmarkStart w:id="79" w:name="_Toc384308187"/>
      <w:bookmarkEnd w:id="79"/>
      <w:bookmarkStart w:id="80" w:name="_Toc247513935"/>
      <w:bookmarkEnd w:id="80"/>
      <w:bookmarkStart w:id="81" w:name="_Toc10785"/>
      <w:bookmarkEnd w:id="81"/>
      <w:bookmarkStart w:id="82" w:name="_Toc384308185"/>
      <w:bookmarkEnd w:id="82"/>
      <w:bookmarkStart w:id="83" w:name="_Toc300834927"/>
      <w:bookmarkEnd w:id="83"/>
      <w:bookmarkStart w:id="84" w:name="_Toc152042289"/>
      <w:bookmarkEnd w:id="84"/>
      <w:bookmarkStart w:id="85" w:name="_Toc300834929"/>
      <w:bookmarkEnd w:id="85"/>
      <w:bookmarkStart w:id="86" w:name="_Toc361508560"/>
      <w:bookmarkEnd w:id="86"/>
      <w:bookmarkStart w:id="87" w:name="_Toc352691456"/>
      <w:bookmarkEnd w:id="87"/>
      <w:bookmarkStart w:id="88" w:name="_Toc352691453"/>
      <w:bookmarkEnd w:id="88"/>
      <w:bookmarkStart w:id="89" w:name="_Toc369531498"/>
      <w:bookmarkEnd w:id="89"/>
      <w:bookmarkStart w:id="90" w:name="_Toc152045512"/>
      <w:bookmarkEnd w:id="90"/>
      <w:bookmarkStart w:id="91" w:name="_Toc247527536"/>
      <w:bookmarkEnd w:id="91"/>
      <w:bookmarkStart w:id="92" w:name="_Toc247527535"/>
      <w:bookmarkEnd w:id="92"/>
      <w:bookmarkStart w:id="93" w:name="_Toc369531497"/>
      <w:bookmarkEnd w:id="93"/>
      <w:bookmarkStart w:id="94" w:name="_Toc144974480"/>
      <w:bookmarkEnd w:id="94"/>
      <w:r>
        <w:rPr>
          <w:rFonts w:hint="eastAsia" w:ascii="仿宋" w:hAnsi="仿宋" w:eastAsia="仿宋" w:cs="仿宋"/>
          <w:i w:val="0"/>
          <w:iCs w:val="0"/>
          <w:caps w:val="0"/>
          <w:color w:val="000000"/>
          <w:spacing w:val="0"/>
          <w:kern w:val="0"/>
          <w:sz w:val="28"/>
          <w:szCs w:val="28"/>
          <w:shd w:val="clear" w:fill="FFFFFF"/>
          <w:lang w:val="en-US" w:eastAsia="zh-CN" w:bidi="ar"/>
        </w:rPr>
        <w:t xml:space="preserve">10.1招 标 人：合肥和安机械制造有限公司                        </w:t>
      </w:r>
    </w:p>
    <w:p w14:paraId="584AA27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地    址：合肥市经开区汤口路630号 </w:t>
      </w:r>
    </w:p>
    <w:p w14:paraId="736B8E5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联 系 人：徐工                          </w:t>
      </w:r>
    </w:p>
    <w:p w14:paraId="24CD12B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电    话：0551-63681149                         </w:t>
      </w:r>
    </w:p>
    <w:p w14:paraId="4BA03C3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10.2招标代理机构：安徽省招标集团股份有限公司</w:t>
      </w:r>
    </w:p>
    <w:p w14:paraId="7014BB6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地    址：安徽省合肥市紫云路888号</w:t>
      </w:r>
    </w:p>
    <w:p w14:paraId="548B8EF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联 系 人：王伟、王瑜秀、申啊康</w:t>
      </w:r>
    </w:p>
    <w:p w14:paraId="3FFBB0D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电    话：0551-66061479、15055137710</w:t>
      </w:r>
    </w:p>
    <w:p w14:paraId="2C0C2C8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邮    箱：zhaobiao7@ah-inter.com  </w:t>
      </w:r>
    </w:p>
    <w:p w14:paraId="5584FE0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注：应急客服电话：0551-62220153（接听时间：8:30-12:00，13:30-17:30，节假日除外。潜在投标人应优先拨打项目联系人联系电话，无人接听时再拨打该“应急客服电话”） </w:t>
      </w:r>
    </w:p>
    <w:p w14:paraId="2DC5382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10.3异议受理联系人</w:t>
      </w:r>
    </w:p>
    <w:p w14:paraId="5B775B6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招标代理机构：安徽省招标集团股份有限公司</w:t>
      </w:r>
    </w:p>
    <w:p w14:paraId="4EB7480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地    址：安徽省合肥市包河区紫云路888号安徽省招标集团总部基地407室  </w:t>
      </w:r>
    </w:p>
    <w:p w14:paraId="568D322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联 系 人：张律师                            </w:t>
      </w:r>
    </w:p>
    <w:p w14:paraId="7BD3FDD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电    话：0551-62220155 </w:t>
      </w:r>
    </w:p>
    <w:p w14:paraId="4054319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i w:val="0"/>
          <w:iCs w:val="0"/>
          <w:caps w:val="0"/>
          <w:color w:val="000000"/>
          <w:spacing w:val="0"/>
          <w:kern w:val="0"/>
          <w:sz w:val="28"/>
          <w:szCs w:val="28"/>
          <w:shd w:val="clear" w:fill="FFFFFF"/>
          <w:lang w:val="en-US" w:eastAsia="zh-CN" w:bidi="ar"/>
        </w:rPr>
        <w:t>注：如对本项目有投诉的，投诉联系方式见异议回复函。</w:t>
      </w:r>
    </w:p>
    <w:p w14:paraId="390B500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仿宋" w:hAnsi="仿宋" w:eastAsia="仿宋" w:cs="仿宋"/>
          <w:i w:val="0"/>
          <w:iCs w:val="0"/>
          <w:caps w:val="0"/>
          <w:color w:val="000000"/>
          <w:spacing w:val="0"/>
          <w:kern w:val="0"/>
          <w:sz w:val="28"/>
          <w:szCs w:val="28"/>
          <w:shd w:val="clear" w:fill="FFFFFF"/>
          <w:lang w:val="en-US" w:eastAsia="zh-CN" w:bidi="ar"/>
        </w:rPr>
      </w:pPr>
      <w:r>
        <w:rPr>
          <w:rFonts w:hint="default" w:ascii="黑体" w:hAnsi="宋体" w:eastAsia="黑体" w:cs="黑体"/>
          <w:i w:val="0"/>
          <w:iCs w:val="0"/>
          <w:caps w:val="0"/>
          <w:color w:val="000000"/>
          <w:spacing w:val="0"/>
          <w:kern w:val="0"/>
          <w:sz w:val="28"/>
          <w:szCs w:val="28"/>
          <w:shd w:val="clear" w:fill="FFFFFF"/>
          <w:lang w:val="en-US" w:eastAsia="zh-CN" w:bidi="ar"/>
        </w:rPr>
        <w:t>1</w:t>
      </w:r>
      <w:r>
        <w:rPr>
          <w:rFonts w:hint="eastAsia" w:ascii="黑体" w:hAnsi="宋体" w:eastAsia="黑体" w:cs="黑体"/>
          <w:i w:val="0"/>
          <w:iCs w:val="0"/>
          <w:caps w:val="0"/>
          <w:color w:val="000000"/>
          <w:spacing w:val="0"/>
          <w:kern w:val="0"/>
          <w:sz w:val="28"/>
          <w:szCs w:val="28"/>
          <w:shd w:val="clear" w:fill="FFFFFF"/>
          <w:lang w:val="en-US" w:eastAsia="zh-CN" w:bidi="ar"/>
        </w:rPr>
        <w:t>1</w:t>
      </w:r>
      <w:r>
        <w:rPr>
          <w:rFonts w:hint="default" w:ascii="黑体" w:hAnsi="宋体" w:eastAsia="黑体" w:cs="黑体"/>
          <w:i w:val="0"/>
          <w:iCs w:val="0"/>
          <w:caps w:val="0"/>
          <w:color w:val="000000"/>
          <w:spacing w:val="0"/>
          <w:kern w:val="0"/>
          <w:sz w:val="28"/>
          <w:szCs w:val="28"/>
          <w:shd w:val="clear" w:fill="FFFFFF"/>
          <w:lang w:val="en-US" w:eastAsia="zh-CN" w:bidi="ar"/>
        </w:rPr>
        <w:t>.其他事项说明</w:t>
      </w:r>
    </w:p>
    <w:p w14:paraId="26F5CA7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潜在投标人须登录“优质采云采购平台”（网址：https://www.youzhicai.com/，以下称“优质采平台”）参与本项目采购活动。首次登录须办理注册手续，请务必选择注册为“投标人角色”类型。注册流程见优质采平台“用户注册”栏目，咨询电话：400-0099-555。因未及时办理注册手续影响参加采购活动的，责任自负。</w:t>
      </w:r>
    </w:p>
    <w:p w14:paraId="3F5FC84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已注册的潜在投标人可登录优质采平台获取采购文件，本项目的采购文件及其他资料（含澄清、答疑及相关补充文件）通过优质采平台发布，招标人/代理机构不再另行书面通知，潜在投标人应及时关注、查阅优质采平台。因未及时查看导致不利后果的，责任自负。</w:t>
      </w:r>
    </w:p>
    <w:p w14:paraId="4A57A2D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（3）已注册的潜在投标人若注册信息发生变更（如：与初始注册信息不一致），应及时网上提交变更申请。因未及时变更导致不利后果的，责任自负。</w:t>
      </w:r>
    </w:p>
    <w:p w14:paraId="4F143C8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（4）本项目采用全流程电子化采购方式，潜在投标人须办理CA数字证书（以下简称CA），CA用于电子投标文件的签章及上传（上传投标文件需使用CA进行加密）；CA办理详见《关于优质采平台数字证书办理的须知》   </w:t>
      </w:r>
    </w:p>
    <w:p w14:paraId="213D0CB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（http://www.youzhicai.com/nd/a_8f80a7ec-911f-4c4d-a123-f8849880f045.html）；咨询热线：400-0099-555。</w:t>
      </w:r>
    </w:p>
    <w:p w14:paraId="436D9C4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（5）电子投标文件必须使用“优质采投标工具客户端”制作生成并上传。下载地址：http://toolcdn.youzhicai.com/tools/BidderTools.zip，使用说明书及视频教程下载地址： http://file.youzhicai.com/files/BidderHelp.rar</w:t>
      </w:r>
      <w:bookmarkStart w:id="95" w:name="_Toc7381"/>
      <w:r>
        <w:rPr>
          <w:rFonts w:hint="eastAsia" w:ascii="仿宋" w:hAnsi="仿宋" w:eastAsia="仿宋" w:cs="仿宋"/>
          <w:i w:val="0"/>
          <w:iCs w:val="0"/>
          <w:caps w:val="0"/>
          <w:color w:val="000000"/>
          <w:spacing w:val="0"/>
          <w:kern w:val="0"/>
          <w:sz w:val="28"/>
          <w:szCs w:val="28"/>
          <w:shd w:val="clear" w:fill="FFFFFF"/>
          <w:lang w:val="en-US" w:eastAsia="zh-CN" w:bidi="ar"/>
        </w:rPr>
        <w:t>。</w:t>
      </w:r>
    </w:p>
    <w:bookmarkEnd w:id="95"/>
    <w:p w14:paraId="7543E78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84F70"/>
    <w:rsid w:val="57C327EF"/>
    <w:rsid w:val="6BFF0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2184</Words>
  <Characters>2690</Characters>
  <Lines>0</Lines>
  <Paragraphs>0</Paragraphs>
  <TotalTime>1</TotalTime>
  <ScaleCrop>false</ScaleCrop>
  <LinksUpToDate>false</LinksUpToDate>
  <CharactersWithSpaces>2862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2026-07-01T02:39:00Z</dcterms:created>
  <dc:creator>Lenovo</dc:creator>
  <cp:lastModifiedBy>Vale Ni</cp:lastModifiedBy>
  <dcterms:modified xsi:type="dcterms:W3CDTF">2026-07-01T06:01:15Z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eyJoZGlkIjoiYWQxMDdjNGQ4MGNkYmQ5MTU0NmQ1ZTMwMDhmMjE4YzkiLCJ1c2VySWQiOiI4OTg2MjI0MTcifQ==</vt:lpwstr>
  </property>
  <property fmtid="{D5CDD505-2E9C-101B-9397-08002B2CF9AE}" pid="4" name="ICV">
    <vt:lpwstr>19B2B7F0FFA542FA85A55A77471A698A_13</vt:lpwstr>
  </property>
</Properties>
</file>